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4270" w14:textId="77777777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>TRƯỜNG MẪU GIÁO LIÊN XÃ ĐẮC PRING - ĐẮC PRE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3DC6DC60" w:rsidR="00C37C6B" w:rsidRDefault="00C61AF5">
                  <w:pPr>
                    <w:spacing w:before="60"/>
                    <w:jc w:val="center"/>
                    <w:rPr>
                      <w:b/>
                      <w:color w:val="FF0000"/>
                      <w:lang w:val="vi-VN"/>
                    </w:rPr>
                  </w:pPr>
                  <w:r>
                    <w:rPr>
                      <w:b/>
                      <w:color w:val="FF0000"/>
                      <w:sz w:val="30"/>
                      <w:lang w:val="vi-VN"/>
                    </w:rPr>
                    <w:t>02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6ECDAA5B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-109855</wp:posOffset>
                      </wp:positionV>
                      <wp:extent cx="2933700" cy="0"/>
                      <wp:effectExtent l="19050" t="19050" r="38100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 5" o:spid="_x0000_s1026" o:spt="20" style="position:absolute;left:0pt;flip:y;margin-left:129.6pt;margin-top:-8.65pt;height:0pt;width:231pt;mso-position-horizontal-relative:margin;z-index:251659264;mso-width-relative:page;mso-height-relative:page;" filled="f" stroked="t" coordsize="21600,21600" o:gfxdata="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OhGL2QAAAAsBAAAPAAAAAAAAAAEAIAAAACIAAABkcnMvZG93bnJldi54bWxQSwEC&#10;FAAUAAAACACHTuJAeXwu0LoBAAB9AwAADgAAAAAAAAABACAAAAAoAQAAZHJzL2Uyb0RvYy54bWxQ&#10;SwUGAAAAAAYABgBZAQAAVAUAAAAA&#10;">
                      <v:fill on="f" focussize="0,0"/>
                      <v:stroke weight="0.992125984251969pt" color="#0000FF" joinstyle="round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77777777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>LỊCH CÔNG TÁC TUẦN 0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1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46E7932E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C61AF5">
              <w:rPr>
                <w:b/>
                <w:color w:val="00B050"/>
                <w:sz w:val="28"/>
                <w:szCs w:val="36"/>
                <w:lang w:val="vi-VN"/>
              </w:rPr>
              <w:t>18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C61AF5">
              <w:rPr>
                <w:b/>
                <w:color w:val="00B050"/>
                <w:sz w:val="28"/>
                <w:szCs w:val="36"/>
                <w:lang w:val="vi-VN"/>
              </w:rPr>
              <w:t>24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92F16" w14:textId="77777777" w:rsidR="00C37C6B" w:rsidRPr="002540C7" w:rsidRDefault="00C37C6B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31814" w14:textId="77777777" w:rsidR="00C37C6B" w:rsidRPr="002540C7" w:rsidRDefault="008149E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9826" w14:textId="77777777" w:rsidR="00C37C6B" w:rsidRPr="002540C7" w:rsidRDefault="008149E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E53" w14:textId="77777777" w:rsidR="00C37C6B" w:rsidRPr="002540C7" w:rsidRDefault="008149EB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9C30" w14:textId="77777777" w:rsidR="00C37C6B" w:rsidRPr="002540C7" w:rsidRDefault="008149EB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34A5DA3B" w:rsidR="00C37C6B" w:rsidRPr="002540C7" w:rsidRDefault="008149EB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18</w:t>
            </w:r>
            <w:r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B036" w14:textId="28171B30" w:rsidR="00C37C6B" w:rsidRPr="002540C7" w:rsidRDefault="00C37C6B">
            <w:pPr>
              <w:snapToGrid w:val="0"/>
              <w:ind w:right="-100"/>
              <w:jc w:val="both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B266" w14:textId="1AAFEC7C" w:rsidR="00C37C6B" w:rsidRPr="002540C7" w:rsidRDefault="008149EB">
            <w:pPr>
              <w:jc w:val="both"/>
              <w:rPr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C61AF5" w:rsidRPr="002540C7">
              <w:rPr>
                <w:color w:val="4472C4" w:themeColor="accent1"/>
                <w:sz w:val="28"/>
                <w:szCs w:val="28"/>
                <w:lang w:val="vi-VN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E864" w14:textId="4C7FDC99" w:rsidR="00C37C6B" w:rsidRPr="002540C7" w:rsidRDefault="008149EB">
            <w:pPr>
              <w:tabs>
                <w:tab w:val="center" w:pos="2135"/>
              </w:tabs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CB539D"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>Toàn trường</w:t>
            </w:r>
          </w:p>
        </w:tc>
      </w:tr>
      <w:tr w:rsidR="00C37C6B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4B9F" w14:textId="77777777" w:rsidR="00C37C6B" w:rsidRPr="002540C7" w:rsidRDefault="008149EB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Thứ Ba</w:t>
            </w:r>
          </w:p>
          <w:p w14:paraId="01F5E2F9" w14:textId="7CF2CD09" w:rsidR="00C37C6B" w:rsidRPr="002540C7" w:rsidRDefault="008149EB" w:rsidP="00CB539D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ED7D31" w:themeColor="accent2"/>
                <w:sz w:val="28"/>
                <w:szCs w:val="28"/>
                <w:lang w:val="vi-VN"/>
              </w:rPr>
              <w:t>19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/</w:t>
            </w:r>
            <w:r w:rsidRPr="002540C7">
              <w:rPr>
                <w:b/>
                <w:color w:val="ED7D31" w:themeColor="accent2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1991" w14:textId="77777777" w:rsidR="00CB539D" w:rsidRPr="002540C7" w:rsidRDefault="00CB539D" w:rsidP="00CB539D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</w:rPr>
            </w:pPr>
          </w:p>
          <w:p w14:paraId="137D80B4" w14:textId="7F9943CD" w:rsidR="00C37C6B" w:rsidRPr="002540C7" w:rsidRDefault="008149EB" w:rsidP="00CB539D">
            <w:pPr>
              <w:snapToGrid w:val="0"/>
              <w:ind w:right="-100"/>
              <w:jc w:val="center"/>
              <w:rPr>
                <w:color w:val="ED7D31" w:themeColor="accent2"/>
                <w:sz w:val="28"/>
                <w:szCs w:val="28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0E24" w14:textId="77777777" w:rsidR="00CB539D" w:rsidRPr="002540C7" w:rsidRDefault="00CB539D">
            <w:pPr>
              <w:jc w:val="both"/>
              <w:rPr>
                <w:color w:val="ED7D31" w:themeColor="accent2"/>
                <w:sz w:val="28"/>
                <w:szCs w:val="28"/>
              </w:rPr>
            </w:pPr>
          </w:p>
          <w:p w14:paraId="50BF2453" w14:textId="4BA0A086" w:rsidR="00C37C6B" w:rsidRPr="002540C7" w:rsidRDefault="00C61AF5">
            <w:pPr>
              <w:jc w:val="both"/>
              <w:rPr>
                <w:color w:val="ED7D31" w:themeColor="accent2"/>
                <w:sz w:val="28"/>
                <w:szCs w:val="28"/>
                <w:lang w:val="vi-VN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 xml:space="preserve">- </w:t>
            </w:r>
            <w:r w:rsidRPr="002540C7">
              <w:rPr>
                <w:color w:val="ED7D31" w:themeColor="accent2"/>
                <w:sz w:val="28"/>
                <w:szCs w:val="28"/>
                <w:lang w:val="vi-VN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6F6A" w14:textId="77777777" w:rsidR="00CB539D" w:rsidRPr="002540C7" w:rsidRDefault="00CB539D">
            <w:pPr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</w:pPr>
          </w:p>
          <w:p w14:paraId="2FF4D4D2" w14:textId="6EBDA86A" w:rsidR="00C37C6B" w:rsidRPr="002540C7" w:rsidRDefault="008149EB">
            <w:pPr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</w:t>
            </w:r>
            <w:r w:rsidR="00CB539D"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  <w:t xml:space="preserve"> Toàn trường</w:t>
            </w:r>
          </w:p>
        </w:tc>
      </w:tr>
      <w:tr w:rsidR="00C37C6B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F7DA6" w14:textId="77777777" w:rsidR="000E21BB" w:rsidRPr="002540C7" w:rsidRDefault="000E21B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EDD77BD" w14:textId="77777777" w:rsidR="000E21BB" w:rsidRPr="002540C7" w:rsidRDefault="000E21B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2A5BB32" w14:textId="032433A2" w:rsidR="00C37C6B" w:rsidRPr="002540C7" w:rsidRDefault="008149E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6AB4A26C" w:rsidR="00C37C6B" w:rsidRPr="002540C7" w:rsidRDefault="008149EB">
            <w:pPr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FF0000"/>
                <w:sz w:val="28"/>
                <w:szCs w:val="28"/>
                <w:lang w:val="vi-VN"/>
              </w:rPr>
              <w:t>20</w:t>
            </w:r>
            <w:r w:rsidRPr="002540C7">
              <w:rPr>
                <w:b/>
                <w:color w:val="FF0000"/>
                <w:sz w:val="28"/>
                <w:szCs w:val="28"/>
              </w:rPr>
              <w:t>/</w:t>
            </w:r>
            <w:r w:rsidRPr="002540C7">
              <w:rPr>
                <w:b/>
                <w:color w:val="FF000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FF3C" w14:textId="77777777" w:rsidR="000E21BB" w:rsidRPr="002540C7" w:rsidRDefault="000E21BB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1B528DC9" w14:textId="77777777" w:rsidR="000E21BB" w:rsidRPr="002540C7" w:rsidRDefault="000E21BB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</w:p>
          <w:p w14:paraId="087C5C63" w14:textId="0A207C70" w:rsidR="00C37C6B" w:rsidRPr="002540C7" w:rsidRDefault="000E21BB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color w:val="FF0000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E606" w14:textId="77777777" w:rsidR="00C37C6B" w:rsidRPr="002540C7" w:rsidRDefault="008149EB">
            <w:pPr>
              <w:jc w:val="both"/>
              <w:rPr>
                <w:color w:val="FF0000"/>
                <w:spacing w:val="3"/>
                <w:sz w:val="28"/>
                <w:szCs w:val="28"/>
                <w:shd w:val="clear" w:color="auto" w:fill="FFFFFF"/>
              </w:rPr>
            </w:pPr>
            <w:r w:rsidRPr="002540C7">
              <w:rPr>
                <w:color w:val="FF0000"/>
                <w:sz w:val="28"/>
                <w:szCs w:val="28"/>
              </w:rPr>
              <w:t xml:space="preserve">- </w:t>
            </w:r>
            <w:r w:rsidR="00C61AF5" w:rsidRPr="002540C7">
              <w:rPr>
                <w:color w:val="FF0000"/>
                <w:spacing w:val="3"/>
                <w:sz w:val="28"/>
                <w:szCs w:val="28"/>
                <w:shd w:val="clear" w:color="auto" w:fill="FFFFFF"/>
              </w:rPr>
              <w:t>Nhận hồ sơ cấp đổi thẻ đảng viên đối với các chi bộ</w:t>
            </w:r>
          </w:p>
          <w:p w14:paraId="25F0F717" w14:textId="1D1242B4" w:rsidR="000E21BB" w:rsidRPr="002540C7" w:rsidRDefault="000E21BB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2540C7">
              <w:rPr>
                <w:color w:val="FF0000"/>
                <w:sz w:val="28"/>
                <w:szCs w:val="28"/>
                <w:lang w:val="vi-VN"/>
              </w:rPr>
              <w:t xml:space="preserve">- Dự </w:t>
            </w:r>
            <w:r w:rsidR="002540C7" w:rsidRPr="002540C7">
              <w:rPr>
                <w:color w:val="FF0000"/>
                <w:sz w:val="28"/>
                <w:szCs w:val="28"/>
                <w:lang w:val="vi-VN"/>
              </w:rPr>
              <w:t xml:space="preserve">họp </w:t>
            </w:r>
            <w:r w:rsidRPr="002540C7">
              <w:rPr>
                <w:color w:val="FF0000"/>
                <w:sz w:val="28"/>
                <w:szCs w:val="28"/>
                <w:lang w:val="vi-VN"/>
              </w:rPr>
              <w:t xml:space="preserve">về việc </w:t>
            </w:r>
            <w:r w:rsidRPr="002540C7">
              <w:rPr>
                <w:color w:val="FF0000"/>
                <w:sz w:val="28"/>
                <w:szCs w:val="28"/>
              </w:rPr>
              <w:t>cung cấp số liệu liên quan để lập, phân bổ lại dự toánn</w:t>
            </w:r>
            <w:r w:rsidR="002540C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2540C7">
              <w:rPr>
                <w:color w:val="FF0000"/>
                <w:sz w:val="28"/>
                <w:szCs w:val="28"/>
              </w:rPr>
              <w:t>gân sách 06 tháng cuối năm 2025 cho các cơ quan, đơn vị, ban, ngành thuộc xã, các</w:t>
            </w:r>
            <w:r w:rsidRPr="002540C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2540C7">
              <w:rPr>
                <w:color w:val="FF0000"/>
                <w:sz w:val="28"/>
                <w:szCs w:val="28"/>
              </w:rPr>
              <w:t>đơn vị trường học trực thuộc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40D4" w14:textId="77777777" w:rsidR="00C37C6B" w:rsidRPr="002540C7" w:rsidRDefault="008149EB">
            <w:pPr>
              <w:tabs>
                <w:tab w:val="center" w:pos="2135"/>
              </w:tabs>
              <w:rPr>
                <w:color w:val="FF0000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  <w:t xml:space="preserve">- </w:t>
            </w:r>
            <w:r w:rsidRPr="002540C7">
              <w:rPr>
                <w:color w:val="FF0000"/>
                <w:sz w:val="28"/>
                <w:szCs w:val="28"/>
                <w:lang w:val="vi-VN"/>
              </w:rPr>
              <w:t>Đảng viên</w:t>
            </w:r>
          </w:p>
          <w:p w14:paraId="14B8FD7B" w14:textId="77777777" w:rsidR="000E21BB" w:rsidRPr="002540C7" w:rsidRDefault="000E21BB">
            <w:pPr>
              <w:tabs>
                <w:tab w:val="center" w:pos="2135"/>
              </w:tabs>
              <w:rPr>
                <w:sz w:val="28"/>
                <w:szCs w:val="28"/>
              </w:rPr>
            </w:pPr>
          </w:p>
          <w:p w14:paraId="31AF1BF6" w14:textId="77777777" w:rsidR="000E21BB" w:rsidRPr="002540C7" w:rsidRDefault="000E21BB">
            <w:pPr>
              <w:tabs>
                <w:tab w:val="center" w:pos="2135"/>
              </w:tabs>
              <w:rPr>
                <w:sz w:val="28"/>
                <w:szCs w:val="28"/>
              </w:rPr>
            </w:pPr>
          </w:p>
          <w:p w14:paraId="2843FEE1" w14:textId="2A5C2D1B" w:rsidR="000E21BB" w:rsidRPr="002540C7" w:rsidRDefault="000E21BB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  <w:lang w:val="vi-VN"/>
              </w:rPr>
            </w:pPr>
            <w:r w:rsidRPr="002540C7">
              <w:rPr>
                <w:color w:val="FF0000"/>
                <w:sz w:val="28"/>
                <w:szCs w:val="28"/>
                <w:lang w:val="vi-VN"/>
              </w:rPr>
              <w:t>- C Nhíp</w:t>
            </w:r>
          </w:p>
        </w:tc>
      </w:tr>
      <w:tr w:rsidR="00C37C6B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3345" w14:textId="77777777" w:rsidR="00C37C6B" w:rsidRPr="002540C7" w:rsidRDefault="008149EB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375D9563" w:rsidR="00C37C6B" w:rsidRPr="002540C7" w:rsidRDefault="008149E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538135" w:themeColor="accent6" w:themeShade="BF"/>
                <w:sz w:val="28"/>
                <w:szCs w:val="28"/>
                <w:lang w:val="vi-VN"/>
              </w:rPr>
              <w:t>21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/</w:t>
            </w:r>
            <w:r w:rsidRPr="002540C7">
              <w:rPr>
                <w:b/>
                <w:color w:val="538135" w:themeColor="accent6" w:themeShade="BF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5EA90" w14:textId="77777777" w:rsidR="00C37C6B" w:rsidRPr="002540C7" w:rsidRDefault="008149E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0AFD" w14:textId="5F62B8C5" w:rsidR="00C37C6B" w:rsidRPr="002540C7" w:rsidRDefault="008149EB" w:rsidP="002540C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C61AF5" w:rsidRPr="002540C7">
              <w:rPr>
                <w:color w:val="538135" w:themeColor="accent6" w:themeShade="BF"/>
                <w:sz w:val="28"/>
                <w:szCs w:val="28"/>
                <w:lang w:val="vi-VN"/>
              </w:rPr>
              <w:t xml:space="preserve">Tham dự lớp bồi dưỡng chính trị hè cho đội ngũ </w:t>
            </w:r>
            <w:proofErr w:type="gramStart"/>
            <w:r w:rsidR="00C61AF5" w:rsidRPr="002540C7">
              <w:rPr>
                <w:color w:val="538135" w:themeColor="accent6" w:themeShade="BF"/>
                <w:sz w:val="28"/>
                <w:szCs w:val="28"/>
                <w:lang w:val="vi-VN"/>
              </w:rPr>
              <w:t>CB,GVNV</w:t>
            </w:r>
            <w:proofErr w:type="gramEnd"/>
            <w:r w:rsidR="00C61AF5" w:rsidRPr="002540C7">
              <w:rPr>
                <w:color w:val="538135" w:themeColor="accent6" w:themeShade="BF"/>
                <w:sz w:val="28"/>
                <w:szCs w:val="28"/>
                <w:lang w:val="vi-VN"/>
              </w:rPr>
              <w:t xml:space="preserve"> các trường học xã Đắc Pring năm 2025. Tại HT xã Đắc Pring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380B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  <w:t>- Toàn trường</w:t>
            </w:r>
          </w:p>
        </w:tc>
      </w:tr>
      <w:tr w:rsidR="00C37C6B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DF53" w14:textId="77777777" w:rsidR="00C37C6B" w:rsidRPr="002540C7" w:rsidRDefault="008149EB">
            <w:pPr>
              <w:jc w:val="center"/>
              <w:rPr>
                <w:b/>
                <w:color w:val="5B9BD5" w:themeColor="accent5"/>
                <w:sz w:val="28"/>
                <w:szCs w:val="28"/>
              </w:rPr>
            </w:pPr>
            <w:r w:rsidRPr="002540C7">
              <w:rPr>
                <w:b/>
                <w:color w:val="5B9BD5" w:themeColor="accent5"/>
                <w:sz w:val="28"/>
                <w:szCs w:val="28"/>
              </w:rPr>
              <w:t>Thứ Sáu</w:t>
            </w:r>
          </w:p>
          <w:p w14:paraId="77CB1CA9" w14:textId="6A307AA0" w:rsidR="00C37C6B" w:rsidRPr="002540C7" w:rsidRDefault="008149EB">
            <w:pPr>
              <w:jc w:val="center"/>
              <w:rPr>
                <w:color w:val="5B9BD5" w:themeColor="accent5"/>
                <w:sz w:val="28"/>
                <w:szCs w:val="28"/>
              </w:rPr>
            </w:pPr>
            <w:r w:rsidRPr="002540C7">
              <w:rPr>
                <w:b/>
                <w:color w:val="5B9BD5" w:themeColor="accent5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5B9BD5" w:themeColor="accent5"/>
                <w:sz w:val="28"/>
                <w:szCs w:val="28"/>
              </w:rPr>
              <w:t>22</w:t>
            </w:r>
            <w:r w:rsidRPr="002540C7">
              <w:rPr>
                <w:b/>
                <w:color w:val="5B9BD5" w:themeColor="accent5"/>
                <w:sz w:val="28"/>
                <w:szCs w:val="28"/>
              </w:rPr>
              <w:t>/</w:t>
            </w:r>
            <w:r w:rsidRPr="002540C7">
              <w:rPr>
                <w:b/>
                <w:color w:val="5B9BD5" w:themeColor="accent5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5B9BD5" w:themeColor="accent5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715C" w14:textId="77777777" w:rsidR="00C37C6B" w:rsidRPr="002540C7" w:rsidRDefault="008149EB">
            <w:pPr>
              <w:snapToGrid w:val="0"/>
              <w:ind w:left="1" w:right="-100" w:firstLine="77"/>
              <w:jc w:val="center"/>
              <w:rPr>
                <w:color w:val="5B9BD5" w:themeColor="accent5"/>
                <w:sz w:val="28"/>
                <w:szCs w:val="28"/>
              </w:rPr>
            </w:pPr>
            <w:r w:rsidRPr="002540C7">
              <w:rPr>
                <w:color w:val="5B9BD5" w:themeColor="accent5"/>
                <w:sz w:val="28"/>
                <w:szCs w:val="28"/>
              </w:rPr>
              <w:t>7h30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BAE7" w14:textId="77777777" w:rsidR="00C37C6B" w:rsidRPr="002540C7" w:rsidRDefault="008149EB">
            <w:pPr>
              <w:jc w:val="both"/>
              <w:rPr>
                <w:color w:val="5B9BD5" w:themeColor="accent5"/>
                <w:sz w:val="28"/>
                <w:szCs w:val="28"/>
              </w:rPr>
            </w:pPr>
            <w:r w:rsidRPr="002540C7">
              <w:rPr>
                <w:color w:val="5B9BD5" w:themeColor="accent5"/>
                <w:sz w:val="28"/>
                <w:szCs w:val="28"/>
              </w:rPr>
              <w:t>- Làm việc bình thường</w:t>
            </w:r>
          </w:p>
          <w:p w14:paraId="0F62F9A7" w14:textId="77777777" w:rsidR="00C37C6B" w:rsidRPr="002540C7" w:rsidRDefault="00C37C6B">
            <w:pPr>
              <w:rPr>
                <w:color w:val="5B9BD5" w:themeColor="accent5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24F4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5B9BD5" w:themeColor="accent5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5B9BD5" w:themeColor="accent5"/>
                <w:sz w:val="28"/>
                <w:szCs w:val="28"/>
              </w:rPr>
              <w:t>- Toàn trường</w:t>
            </w:r>
          </w:p>
        </w:tc>
      </w:tr>
      <w:tr w:rsidR="00C37C6B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A0CB" w14:textId="77777777" w:rsidR="00C37C6B" w:rsidRPr="002540C7" w:rsidRDefault="008149EB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71EF1557" w:rsidR="00C37C6B" w:rsidRPr="002540C7" w:rsidRDefault="008149EB">
            <w:pPr>
              <w:jc w:val="center"/>
              <w:rPr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002060"/>
                <w:sz w:val="28"/>
                <w:szCs w:val="28"/>
                <w:lang w:val="vi-VN"/>
              </w:rPr>
              <w:t>23</w:t>
            </w:r>
            <w:r w:rsidRPr="002540C7">
              <w:rPr>
                <w:b/>
                <w:color w:val="002060"/>
                <w:sz w:val="28"/>
                <w:szCs w:val="28"/>
              </w:rPr>
              <w:t>/</w:t>
            </w:r>
            <w:r w:rsidRPr="002540C7">
              <w:rPr>
                <w:b/>
                <w:color w:val="00206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32497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EE22" w14:textId="77777777" w:rsidR="00C37C6B" w:rsidRPr="002540C7" w:rsidRDefault="008149EB">
            <w:pPr>
              <w:rPr>
                <w:color w:val="002060"/>
                <w:sz w:val="28"/>
                <w:szCs w:val="28"/>
              </w:rPr>
            </w:pPr>
            <w:r w:rsidRPr="002540C7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5024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 xml:space="preserve">- </w:t>
            </w:r>
            <w:r w:rsidRPr="002540C7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Đ/c Chiệu+Hồ</w:t>
            </w:r>
          </w:p>
        </w:tc>
      </w:tr>
      <w:tr w:rsidR="00C37C6B" w14:paraId="24627E24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6C172" w14:textId="77777777" w:rsidR="00C37C6B" w:rsidRPr="002540C7" w:rsidRDefault="008149E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24F6B8AA" w:rsidR="00C37C6B" w:rsidRPr="002540C7" w:rsidRDefault="008149E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(</w:t>
            </w:r>
            <w:r w:rsidR="00C61AF5" w:rsidRPr="002540C7">
              <w:rPr>
                <w:b/>
                <w:color w:val="7030A0"/>
                <w:sz w:val="28"/>
                <w:szCs w:val="28"/>
                <w:lang w:val="vi-VN"/>
              </w:rPr>
              <w:t>24</w:t>
            </w:r>
            <w:r w:rsidRPr="002540C7">
              <w:rPr>
                <w:b/>
                <w:color w:val="7030A0"/>
                <w:sz w:val="28"/>
                <w:szCs w:val="28"/>
              </w:rPr>
              <w:t>/</w:t>
            </w:r>
            <w:r w:rsidRPr="002540C7">
              <w:rPr>
                <w:b/>
                <w:color w:val="7030A0"/>
                <w:sz w:val="28"/>
                <w:szCs w:val="28"/>
                <w:lang w:val="vi-VN"/>
              </w:rPr>
              <w:t>8</w:t>
            </w:r>
            <w:r w:rsidRPr="002540C7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0842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51373" w14:textId="77777777" w:rsidR="00C37C6B" w:rsidRPr="002540C7" w:rsidRDefault="008149EB">
            <w:pPr>
              <w:rPr>
                <w:color w:val="7030A0"/>
                <w:sz w:val="28"/>
                <w:szCs w:val="28"/>
              </w:rPr>
            </w:pPr>
            <w:r w:rsidRPr="002540C7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041C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718DE7FE" w14:textId="77777777" w:rsidR="00C37C6B" w:rsidRDefault="008149EB">
      <w:pPr>
        <w:tabs>
          <w:tab w:val="left" w:pos="1035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i/>
          <w:iCs/>
          <w:sz w:val="28"/>
          <w:szCs w:val="28"/>
        </w:rPr>
        <w:t>Ghi chú</w:t>
      </w:r>
      <w:r>
        <w:rPr>
          <w:bCs/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Nếu có thay đổi lịch công tác, trường sẽ thông báo sau qua trang nhóm của trường.</w:t>
      </w:r>
    </w:p>
    <w:p w14:paraId="6C09EEF6" w14:textId="77777777" w:rsidR="00C37C6B" w:rsidRDefault="00C37C6B">
      <w:pPr>
        <w:tabs>
          <w:tab w:val="left" w:pos="1035"/>
        </w:tabs>
        <w:rPr>
          <w:bCs/>
          <w:i/>
          <w:iCs/>
          <w:sz w:val="28"/>
          <w:szCs w:val="28"/>
        </w:rPr>
      </w:pP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  <w:shd w:val="clear" w:color="auto" w:fill="auto"/>
          </w:tcPr>
          <w:p w14:paraId="54213E97" w14:textId="77777777" w:rsidR="00C37C6B" w:rsidRDefault="008149EB">
            <w:pPr>
              <w:ind w:right="-533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  <w:shd w:val="clear" w:color="auto" w:fill="auto"/>
          </w:tcPr>
          <w:p w14:paraId="1A6AFE00" w14:textId="77777777" w:rsidR="00C37C6B" w:rsidRDefault="008149EB">
            <w:pPr>
              <w:ind w:left="-102" w:right="5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  <w:shd w:val="clear" w:color="auto" w:fill="auto"/>
          </w:tcPr>
          <w:p w14:paraId="10429E92" w14:textId="77777777" w:rsidR="00C37C6B" w:rsidRDefault="00814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u2Char"/>
              </w:rPr>
              <w:t xml:space="preserve"> </w:t>
            </w:r>
          </w:p>
        </w:tc>
        <w:tc>
          <w:tcPr>
            <w:tcW w:w="8030" w:type="dxa"/>
            <w:shd w:val="clear" w:color="auto" w:fill="auto"/>
          </w:tcPr>
          <w:p w14:paraId="6F9934BB" w14:textId="77777777" w:rsidR="00C37C6B" w:rsidRDefault="00C37C6B">
            <w:pPr>
              <w:jc w:val="center"/>
              <w:rPr>
                <w:b/>
              </w:rPr>
            </w:pPr>
          </w:p>
          <w:p w14:paraId="6388E929" w14:textId="77777777" w:rsidR="00C37C6B" w:rsidRDefault="00C37C6B">
            <w:pPr>
              <w:jc w:val="center"/>
              <w:rPr>
                <w:b/>
              </w:rPr>
            </w:pPr>
          </w:p>
          <w:p w14:paraId="1665B438" w14:textId="77777777" w:rsidR="00C37C6B" w:rsidRDefault="00C37C6B">
            <w:pPr>
              <w:jc w:val="center"/>
              <w:rPr>
                <w:b/>
              </w:rPr>
            </w:pPr>
          </w:p>
          <w:p w14:paraId="56BF9884" w14:textId="77777777" w:rsidR="00C37C6B" w:rsidRDefault="00C37C6B">
            <w:pPr>
              <w:jc w:val="center"/>
              <w:rPr>
                <w:b/>
              </w:rPr>
            </w:pPr>
          </w:p>
          <w:p w14:paraId="0F4AE76F" w14:textId="77777777" w:rsidR="00C37C6B" w:rsidRDefault="008149EB"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B5C1977" w14:textId="77777777" w:rsidR="00C37C6B" w:rsidRDefault="008149EB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u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AA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87ACF3F6-C422-4F60-A669-4AB54B5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</w:pPr>
    <w:rPr>
      <w:sz w:val="24"/>
      <w:szCs w:val="24"/>
      <w:lang w:eastAsia="ar-SA"/>
    </w:rPr>
  </w:style>
  <w:style w:type="paragraph" w:styleId="u1">
    <w:name w:val="heading 1"/>
    <w:basedOn w:val="Binhthng"/>
    <w:next w:val="Binhthng"/>
    <w:link w:val="u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u2">
    <w:name w:val="heading 2"/>
    <w:basedOn w:val="Binhthng"/>
    <w:next w:val="Binhthng"/>
    <w:link w:val="u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u3">
    <w:name w:val="heading 3"/>
    <w:basedOn w:val="Binhthng"/>
    <w:next w:val="Binhthng"/>
    <w:link w:val="u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4">
    <w:name w:val="heading 4"/>
    <w:basedOn w:val="Binhthng"/>
    <w:next w:val="Binhthng"/>
    <w:link w:val="u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5">
    <w:name w:val="heading 5"/>
    <w:basedOn w:val="Binhthng"/>
    <w:next w:val="Binhthng"/>
    <w:link w:val="u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6">
    <w:name w:val="heading 6"/>
    <w:basedOn w:val="Binhthng"/>
    <w:next w:val="Binhthng"/>
    <w:link w:val="u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7">
    <w:name w:val="heading 7"/>
    <w:basedOn w:val="Binhthng"/>
    <w:next w:val="Binhthng"/>
    <w:link w:val="u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8">
    <w:name w:val="heading 8"/>
    <w:basedOn w:val="Binhthng"/>
    <w:next w:val="Binhthng"/>
    <w:link w:val="u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u9">
    <w:name w:val="heading 9"/>
    <w:basedOn w:val="Binhthng"/>
    <w:next w:val="Binhthng"/>
    <w:link w:val="u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qFormat/>
    <w:rPr>
      <w:rFonts w:ascii="Tahoma" w:hAnsi="Tahoma" w:cs="Tahoma"/>
      <w:sz w:val="16"/>
      <w:szCs w:val="16"/>
    </w:rPr>
  </w:style>
  <w:style w:type="character" w:styleId="Siuktni">
    <w:name w:val="Hyperlink"/>
    <w:uiPriority w:val="99"/>
    <w:unhideWhenUsed/>
    <w:qFormat/>
    <w:rPr>
      <w:color w:val="0000FF"/>
      <w:u w:val="single"/>
    </w:rPr>
  </w:style>
  <w:style w:type="table" w:styleId="LiBang">
    <w:name w:val="Table Grid"/>
    <w:basedOn w:val="BangThngthng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2Char">
    <w:name w:val="Đầu đề 2 Char"/>
    <w:link w:val="u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u3Char">
    <w:name w:val="Đầu đề 3 Char"/>
    <w:link w:val="u3"/>
    <w:qFormat/>
    <w:rPr>
      <w:rFonts w:ascii="Cambria" w:hAnsi="Cambria" w:hint="default"/>
      <w:b/>
      <w:bCs/>
      <w:color w:val="4F81BD"/>
    </w:rPr>
  </w:style>
  <w:style w:type="character" w:customStyle="1" w:styleId="u4Char">
    <w:name w:val="Đầu đề 4 Char"/>
    <w:link w:val="u4"/>
    <w:qFormat/>
    <w:rPr>
      <w:rFonts w:ascii="Cambria" w:hAnsi="Cambria" w:hint="default"/>
      <w:b/>
      <w:bCs/>
      <w:color w:val="4F81BD"/>
    </w:rPr>
  </w:style>
  <w:style w:type="character" w:customStyle="1" w:styleId="u5Char">
    <w:name w:val="Đầu đề 5 Char"/>
    <w:link w:val="u5"/>
    <w:qFormat/>
    <w:rPr>
      <w:rFonts w:ascii="Cambria" w:hAnsi="Cambria" w:hint="default"/>
      <w:b/>
      <w:bCs/>
      <w:color w:val="4F81BD"/>
    </w:rPr>
  </w:style>
  <w:style w:type="character" w:customStyle="1" w:styleId="u6Char">
    <w:name w:val="Đầu đề 6 Char"/>
    <w:link w:val="u6"/>
    <w:qFormat/>
    <w:rPr>
      <w:rFonts w:ascii="Cambria" w:hAnsi="Cambria" w:hint="default"/>
      <w:b/>
      <w:bCs/>
      <w:color w:val="4F81BD"/>
    </w:rPr>
  </w:style>
  <w:style w:type="character" w:customStyle="1" w:styleId="u7Char">
    <w:name w:val="Đầu đề 7 Char"/>
    <w:link w:val="u7"/>
    <w:qFormat/>
    <w:rPr>
      <w:rFonts w:ascii="Cambria" w:hAnsi="Cambria" w:hint="default"/>
      <w:b/>
      <w:bCs/>
      <w:color w:val="4F81BD"/>
    </w:rPr>
  </w:style>
  <w:style w:type="character" w:customStyle="1" w:styleId="u8Char">
    <w:name w:val="Đầu đề 8 Char"/>
    <w:link w:val="u8"/>
    <w:qFormat/>
    <w:rPr>
      <w:rFonts w:ascii="Cambria" w:hAnsi="Cambria" w:hint="default"/>
      <w:b/>
      <w:bCs/>
      <w:color w:val="4F81BD"/>
    </w:rPr>
  </w:style>
  <w:style w:type="character" w:customStyle="1" w:styleId="u9Char">
    <w:name w:val="Đầu đề 9 Char"/>
    <w:link w:val="u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Binhthng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Binhthng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u1Char">
    <w:name w:val="Đầu đề 1 Char"/>
    <w:link w:val="u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Binhthng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KhngDncch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Phngmcinhcuaoanvn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7904AA-98FE-4CCD-96A1-978401547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Beo Hien</cp:lastModifiedBy>
  <cp:revision>5</cp:revision>
  <cp:lastPrinted>2023-05-04T00:36:00Z</cp:lastPrinted>
  <dcterms:created xsi:type="dcterms:W3CDTF">2025-08-19T10:09:00Z</dcterms:created>
  <dcterms:modified xsi:type="dcterms:W3CDTF">2025-08-19T10:34:00Z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